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654" w:rsidRDefault="00B67654" w:rsidP="00B6765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67654" w:rsidRDefault="00B67654" w:rsidP="00B6765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67654" w:rsidRDefault="00B67654" w:rsidP="00B6765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67654" w:rsidRDefault="00B67654" w:rsidP="00B6765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67654" w:rsidRDefault="00B67654" w:rsidP="00B6765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B6BB6" w:rsidRDefault="00EB6BB6" w:rsidP="00EB6BB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B67654" w:rsidRDefault="00B67654" w:rsidP="00B6765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614F6" w:rsidRPr="001A531A" w:rsidRDefault="00A614F6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A614F6" w:rsidRPr="001A531A" w:rsidRDefault="00A614F6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1A531A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A614F6" w:rsidRPr="001A531A" w:rsidRDefault="00A614F6" w:rsidP="00DF4987">
      <w:pPr>
        <w:pStyle w:val="3"/>
        <w:jc w:val="both"/>
        <w:rPr>
          <w:sz w:val="24"/>
        </w:rPr>
      </w:pPr>
      <w:r>
        <w:rPr>
          <w:sz w:val="24"/>
        </w:rPr>
        <w:t xml:space="preserve">            </w:t>
      </w:r>
      <w:r w:rsidRPr="001A531A">
        <w:rPr>
          <w:sz w:val="24"/>
        </w:rPr>
        <w:t xml:space="preserve">1. Название: </w:t>
      </w:r>
      <w:r w:rsidRPr="00EA36C1">
        <w:rPr>
          <w:bCs/>
          <w:color w:val="000000"/>
          <w:spacing w:val="-1"/>
          <w:sz w:val="24"/>
        </w:rPr>
        <w:t>Синдром поликистозных яичников</w:t>
      </w:r>
      <w:r>
        <w:rPr>
          <w:bCs/>
          <w:color w:val="000000"/>
          <w:spacing w:val="-1"/>
          <w:sz w:val="24"/>
        </w:rPr>
        <w:t>.</w:t>
      </w:r>
      <w:r>
        <w:rPr>
          <w:sz w:val="24"/>
        </w:rPr>
        <w:t xml:space="preserve"> </w:t>
      </w:r>
    </w:p>
    <w:p w:rsidR="00A614F6" w:rsidRPr="001A531A" w:rsidRDefault="00A614F6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A531A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 w:rsidR="009B493C">
        <w:rPr>
          <w:rFonts w:ascii="Times New Roman" w:hAnsi="Times New Roman"/>
          <w:sz w:val="24"/>
          <w:szCs w:val="24"/>
        </w:rPr>
        <w:t>12.4</w:t>
      </w:r>
    </w:p>
    <w:p w:rsidR="00A614F6" w:rsidRPr="001A531A" w:rsidRDefault="00A614F6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A531A">
        <w:rPr>
          <w:rFonts w:ascii="Times New Roman" w:hAnsi="Times New Roman"/>
          <w:sz w:val="24"/>
          <w:szCs w:val="24"/>
        </w:rPr>
        <w:t xml:space="preserve">3. Наименование цикла: </w:t>
      </w:r>
      <w:r w:rsidR="009B493C" w:rsidRPr="009B493C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 w:rsidRPr="001A531A">
        <w:rPr>
          <w:rFonts w:ascii="Times New Roman" w:hAnsi="Times New Roman"/>
          <w:sz w:val="24"/>
          <w:szCs w:val="24"/>
        </w:rPr>
        <w:t>«Эндокринология»</w:t>
      </w:r>
    </w:p>
    <w:p w:rsidR="00A614F6" w:rsidRPr="001A531A" w:rsidRDefault="00A614F6" w:rsidP="00E04A8D">
      <w:pPr>
        <w:pStyle w:val="a8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 w:rsidRPr="001A531A">
        <w:rPr>
          <w:rFonts w:ascii="Times New Roman" w:hAnsi="Times New Roman"/>
          <w:sz w:val="24"/>
          <w:szCs w:val="24"/>
        </w:rPr>
        <w:t xml:space="preserve">      4. Контингент обучающихся: </w:t>
      </w:r>
      <w:r w:rsidR="009B493C" w:rsidRPr="009B493C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A614F6" w:rsidRPr="001A531A" w:rsidRDefault="009B493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2 часа.</w:t>
      </w:r>
    </w:p>
    <w:p w:rsidR="009B493C" w:rsidRDefault="009B493C" w:rsidP="009B493C">
      <w:pPr>
        <w:spacing w:after="0" w:line="240" w:lineRule="auto"/>
        <w:ind w:left="720"/>
        <w:jc w:val="both"/>
        <w:rPr>
          <w:bCs/>
          <w:color w:val="000000"/>
          <w:spacing w:val="-1"/>
          <w:sz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A614F6" w:rsidRPr="001A531A">
        <w:rPr>
          <w:rFonts w:ascii="Times New Roman" w:hAnsi="Times New Roman"/>
          <w:sz w:val="24"/>
          <w:szCs w:val="24"/>
        </w:rPr>
        <w:t>. Цели: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614F6" w:rsidRPr="001A531A">
        <w:rPr>
          <w:sz w:val="24"/>
        </w:rPr>
        <w:t>В</w:t>
      </w:r>
      <w:proofErr w:type="gramEnd"/>
      <w:r w:rsidR="00A614F6" w:rsidRPr="001A531A">
        <w:rPr>
          <w:sz w:val="24"/>
        </w:rPr>
        <w:t xml:space="preserve"> результате освоения темы о</w:t>
      </w:r>
      <w:r>
        <w:rPr>
          <w:sz w:val="24"/>
        </w:rPr>
        <w:t>бучающийся</w:t>
      </w:r>
      <w:r w:rsidR="00A614F6" w:rsidRPr="001A531A">
        <w:rPr>
          <w:sz w:val="24"/>
        </w:rPr>
        <w:t xml:space="preserve"> должен уметь: оценивать </w:t>
      </w:r>
      <w:r w:rsidR="00A614F6">
        <w:rPr>
          <w:bCs/>
          <w:color w:val="000000"/>
          <w:spacing w:val="-1"/>
          <w:sz w:val="24"/>
        </w:rPr>
        <w:t>с</w:t>
      </w:r>
      <w:r w:rsidR="00A614F6" w:rsidRPr="00EA36C1">
        <w:rPr>
          <w:bCs/>
          <w:color w:val="000000"/>
          <w:spacing w:val="-1"/>
          <w:sz w:val="24"/>
        </w:rPr>
        <w:t>индром поликистозных яичников</w:t>
      </w:r>
      <w:r w:rsidR="00A614F6">
        <w:rPr>
          <w:bCs/>
          <w:color w:val="000000"/>
          <w:spacing w:val="-1"/>
          <w:sz w:val="24"/>
        </w:rPr>
        <w:t>.</w:t>
      </w:r>
    </w:p>
    <w:p w:rsidR="00A614F6" w:rsidRPr="001A531A" w:rsidRDefault="009B493C" w:rsidP="009B49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bCs/>
          <w:color w:val="000000"/>
          <w:spacing w:val="-1"/>
          <w:sz w:val="24"/>
        </w:rPr>
        <w:t xml:space="preserve">7. </w:t>
      </w:r>
      <w:r w:rsidR="00A614F6" w:rsidRPr="001A531A">
        <w:rPr>
          <w:sz w:val="24"/>
        </w:rPr>
        <w:t>Для формирования профессиональной компетенции</w:t>
      </w:r>
      <w:r>
        <w:rPr>
          <w:sz w:val="24"/>
        </w:rPr>
        <w:t xml:space="preserve"> обучающийся</w:t>
      </w:r>
      <w:r w:rsidR="00A614F6" w:rsidRPr="001A531A">
        <w:rPr>
          <w:sz w:val="24"/>
        </w:rPr>
        <w:t xml:space="preserve"> должен знать: основные признаки </w:t>
      </w:r>
      <w:r w:rsidR="00A614F6">
        <w:rPr>
          <w:bCs/>
          <w:color w:val="000000"/>
          <w:spacing w:val="-1"/>
          <w:sz w:val="24"/>
        </w:rPr>
        <w:t>с</w:t>
      </w:r>
      <w:r w:rsidR="00A614F6" w:rsidRPr="00EA36C1">
        <w:rPr>
          <w:bCs/>
          <w:color w:val="000000"/>
          <w:spacing w:val="-1"/>
          <w:sz w:val="24"/>
        </w:rPr>
        <w:t>индром</w:t>
      </w:r>
      <w:r w:rsidR="00A614F6">
        <w:rPr>
          <w:bCs/>
          <w:color w:val="000000"/>
          <w:spacing w:val="-1"/>
          <w:sz w:val="24"/>
        </w:rPr>
        <w:t>а</w:t>
      </w:r>
      <w:r w:rsidR="00A614F6" w:rsidRPr="00EA36C1">
        <w:rPr>
          <w:bCs/>
          <w:color w:val="000000"/>
          <w:spacing w:val="-1"/>
          <w:sz w:val="24"/>
        </w:rPr>
        <w:t xml:space="preserve"> поликистозных яичников</w:t>
      </w:r>
      <w:r w:rsidR="00A614F6">
        <w:rPr>
          <w:bCs/>
          <w:color w:val="000000"/>
          <w:spacing w:val="-1"/>
          <w:sz w:val="24"/>
        </w:rPr>
        <w:t>.</w:t>
      </w:r>
    </w:p>
    <w:p w:rsidR="00A614F6" w:rsidRPr="001A531A" w:rsidRDefault="009B493C" w:rsidP="009B493C">
      <w:pPr>
        <w:pStyle w:val="3"/>
        <w:tabs>
          <w:tab w:val="num" w:pos="1440"/>
        </w:tabs>
        <w:jc w:val="both"/>
        <w:rPr>
          <w:sz w:val="24"/>
        </w:rPr>
      </w:pPr>
      <w:r>
        <w:rPr>
          <w:sz w:val="24"/>
        </w:rPr>
        <w:t xml:space="preserve">            8.</w:t>
      </w:r>
      <w:r w:rsidR="00A614F6">
        <w:rPr>
          <w:sz w:val="24"/>
        </w:rPr>
        <w:t xml:space="preserve"> </w:t>
      </w:r>
      <w:r w:rsidR="00A614F6" w:rsidRPr="001A531A">
        <w:rPr>
          <w:sz w:val="24"/>
        </w:rPr>
        <w:t xml:space="preserve">Задачи занятия: обучить врачей оценивать основные признаки </w:t>
      </w:r>
      <w:r w:rsidR="00A614F6">
        <w:rPr>
          <w:sz w:val="24"/>
        </w:rPr>
        <w:t>с</w:t>
      </w:r>
      <w:r w:rsidR="00A614F6" w:rsidRPr="00EA36C1">
        <w:rPr>
          <w:bCs/>
          <w:color w:val="000000"/>
          <w:spacing w:val="-1"/>
          <w:sz w:val="24"/>
        </w:rPr>
        <w:t>индром</w:t>
      </w:r>
      <w:r w:rsidR="00A614F6">
        <w:rPr>
          <w:bCs/>
          <w:color w:val="000000"/>
          <w:spacing w:val="-1"/>
          <w:sz w:val="24"/>
        </w:rPr>
        <w:t>а</w:t>
      </w:r>
      <w:r w:rsidR="00A614F6" w:rsidRPr="00EA36C1">
        <w:rPr>
          <w:bCs/>
          <w:color w:val="000000"/>
          <w:spacing w:val="-1"/>
          <w:sz w:val="24"/>
        </w:rPr>
        <w:t xml:space="preserve"> поликистозных яичников</w:t>
      </w:r>
      <w:r w:rsidR="00A614F6">
        <w:rPr>
          <w:bCs/>
          <w:color w:val="000000"/>
          <w:spacing w:val="-1"/>
          <w:sz w:val="24"/>
        </w:rPr>
        <w:t>.</w:t>
      </w:r>
    </w:p>
    <w:p w:rsidR="00A614F6" w:rsidRPr="001A531A" w:rsidRDefault="00A614F6" w:rsidP="00922FFD">
      <w:pPr>
        <w:tabs>
          <w:tab w:val="left" w:pos="7320"/>
        </w:tabs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1A531A">
        <w:rPr>
          <w:rFonts w:ascii="Times New Roman" w:hAnsi="Times New Roman"/>
          <w:sz w:val="24"/>
          <w:szCs w:val="24"/>
        </w:rPr>
        <w:t>. План занятия:</w:t>
      </w:r>
      <w:r w:rsidR="009B493C" w:rsidRPr="009B493C">
        <w:t xml:space="preserve"> </w:t>
      </w:r>
      <w:r w:rsidR="009B493C" w:rsidRPr="009B493C">
        <w:rPr>
          <w:rFonts w:ascii="Times New Roman" w:hAnsi="Times New Roman"/>
          <w:sz w:val="24"/>
          <w:szCs w:val="24"/>
        </w:rPr>
        <w:t>Синдром поликистозных яичников.</w:t>
      </w:r>
      <w:bookmarkStart w:id="0" w:name="_GoBack"/>
      <w:bookmarkEnd w:id="0"/>
      <w:r w:rsidRPr="001A531A">
        <w:rPr>
          <w:rFonts w:ascii="Times New Roman" w:hAnsi="Times New Roman"/>
          <w:sz w:val="24"/>
          <w:szCs w:val="24"/>
        </w:rPr>
        <w:tab/>
      </w:r>
    </w:p>
    <w:p w:rsidR="00A614F6" w:rsidRPr="001A531A" w:rsidRDefault="00A614F6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1A531A">
        <w:rPr>
          <w:rFonts w:ascii="Times New Roman" w:hAnsi="Times New Roman"/>
          <w:sz w:val="24"/>
          <w:szCs w:val="24"/>
        </w:rPr>
        <w:t>. Перечень оборудования, документации объектов изучения: 4 больных и 4 истории болезни б</w:t>
      </w:r>
      <w:r w:rsidRPr="00573860">
        <w:rPr>
          <w:rFonts w:ascii="Times New Roman" w:hAnsi="Times New Roman"/>
          <w:sz w:val="24"/>
          <w:szCs w:val="24"/>
        </w:rPr>
        <w:t xml:space="preserve">ольных с </w:t>
      </w:r>
      <w:r w:rsidRPr="00573860">
        <w:rPr>
          <w:rFonts w:ascii="Times New Roman" w:hAnsi="Times New Roman"/>
          <w:bCs/>
          <w:color w:val="000000"/>
          <w:spacing w:val="-1"/>
          <w:sz w:val="24"/>
        </w:rPr>
        <w:t>синдромом поликистозных яичников.</w:t>
      </w:r>
    </w:p>
    <w:p w:rsidR="00A614F6" w:rsidRPr="001A531A" w:rsidRDefault="00A614F6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1A531A">
        <w:rPr>
          <w:rFonts w:ascii="Times New Roman" w:hAnsi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тестового контроля, схемы.</w:t>
      </w:r>
    </w:p>
    <w:p w:rsidR="00A614F6" w:rsidRPr="00573860" w:rsidRDefault="00A614F6" w:rsidP="00573860">
      <w:pPr>
        <w:spacing w:after="0" w:line="240" w:lineRule="auto"/>
        <w:ind w:left="420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12</w:t>
      </w:r>
      <w:r w:rsidRPr="001A531A">
        <w:rPr>
          <w:rFonts w:ascii="Times New Roman" w:hAnsi="Times New Roman"/>
          <w:sz w:val="24"/>
          <w:szCs w:val="24"/>
        </w:rPr>
        <w:t xml:space="preserve">. Практические навыки: умение на основании анамнеза предположить заболевание половых желез, определить по результатам осмотра признаки нарушения функции половых желез, определить степень вторичного </w:t>
      </w:r>
      <w:proofErr w:type="spellStart"/>
      <w:r w:rsidRPr="001A531A">
        <w:rPr>
          <w:rFonts w:ascii="Times New Roman" w:hAnsi="Times New Roman"/>
          <w:sz w:val="24"/>
          <w:szCs w:val="24"/>
        </w:rPr>
        <w:t>оволосения</w:t>
      </w:r>
      <w:proofErr w:type="spellEnd"/>
      <w:r w:rsidRPr="001A531A">
        <w:rPr>
          <w:rFonts w:ascii="Times New Roman" w:hAnsi="Times New Roman"/>
          <w:sz w:val="24"/>
          <w:szCs w:val="24"/>
        </w:rPr>
        <w:t xml:space="preserve"> и его тип, определить степень ожирения и перераспределения подкожно-жировой клетчатки, </w:t>
      </w:r>
      <w:proofErr w:type="spellStart"/>
      <w:r w:rsidRPr="001A531A">
        <w:rPr>
          <w:rFonts w:ascii="Times New Roman" w:hAnsi="Times New Roman"/>
          <w:sz w:val="24"/>
          <w:szCs w:val="24"/>
        </w:rPr>
        <w:t>пропальпировать</w:t>
      </w:r>
      <w:proofErr w:type="spellEnd"/>
      <w:r w:rsidRPr="001A531A">
        <w:rPr>
          <w:rFonts w:ascii="Times New Roman" w:hAnsi="Times New Roman"/>
          <w:sz w:val="24"/>
          <w:szCs w:val="24"/>
        </w:rPr>
        <w:t xml:space="preserve"> яички: определить их размер, консистенцию, фиксацию в мошонке</w:t>
      </w:r>
      <w:r>
        <w:rPr>
          <w:rFonts w:ascii="Times New Roman" w:hAnsi="Times New Roman"/>
          <w:noProof/>
          <w:sz w:val="24"/>
          <w:szCs w:val="24"/>
        </w:rPr>
        <w:t xml:space="preserve">, </w:t>
      </w:r>
      <w:r w:rsidRPr="00573860">
        <w:rPr>
          <w:rFonts w:ascii="Times New Roman" w:hAnsi="Times New Roman"/>
          <w:noProof/>
          <w:sz w:val="24"/>
          <w:szCs w:val="24"/>
        </w:rPr>
        <w:t>о</w:t>
      </w:r>
      <w:r w:rsidRPr="00573860">
        <w:rPr>
          <w:rFonts w:ascii="Times New Roman" w:hAnsi="Times New Roman"/>
          <w:sz w:val="24"/>
          <w:szCs w:val="24"/>
        </w:rPr>
        <w:t xml:space="preserve">пределить гинекомастию у мужчин и оценить характер ткани.               </w:t>
      </w:r>
    </w:p>
    <w:p w:rsidR="00A614F6" w:rsidRDefault="00A614F6" w:rsidP="00573860">
      <w:pPr>
        <w:pStyle w:val="a8"/>
        <w:ind w:left="0"/>
        <w:rPr>
          <w:rFonts w:ascii="Times New Roman" w:hAnsi="Times New Roman"/>
          <w:b/>
          <w:sz w:val="24"/>
          <w:szCs w:val="24"/>
        </w:rPr>
      </w:pPr>
    </w:p>
    <w:p w:rsidR="00A614F6" w:rsidRDefault="00A614F6" w:rsidP="00573860">
      <w:pPr>
        <w:pStyle w:val="a8"/>
        <w:ind w:left="360"/>
        <w:rPr>
          <w:rFonts w:ascii="Times New Roman" w:hAnsi="Times New Roman"/>
          <w:b/>
          <w:sz w:val="24"/>
          <w:szCs w:val="24"/>
        </w:rPr>
      </w:pPr>
    </w:p>
    <w:p w:rsidR="00A614F6" w:rsidRPr="001A531A" w:rsidRDefault="00A614F6" w:rsidP="0039497E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A614F6" w:rsidRPr="001A531A" w:rsidRDefault="00A614F6" w:rsidP="00E04A8D">
      <w:pPr>
        <w:tabs>
          <w:tab w:val="num" w:pos="1080"/>
          <w:tab w:val="left" w:pos="7035"/>
        </w:tabs>
        <w:spacing w:after="0" w:line="240" w:lineRule="auto"/>
        <w:ind w:left="1080" w:hanging="360"/>
        <w:jc w:val="both"/>
        <w:rPr>
          <w:rFonts w:ascii="Times New Roman" w:hAnsi="Times New Roman"/>
          <w:b/>
          <w:sz w:val="24"/>
          <w:szCs w:val="24"/>
        </w:rPr>
      </w:pPr>
    </w:p>
    <w:p w:rsidR="00A614F6" w:rsidRPr="001A531A" w:rsidRDefault="00A614F6" w:rsidP="00E04A8D">
      <w:pPr>
        <w:tabs>
          <w:tab w:val="num" w:pos="1080"/>
          <w:tab w:val="left" w:pos="7035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13</w:t>
      </w:r>
      <w:r w:rsidRPr="001A531A">
        <w:rPr>
          <w:rFonts w:ascii="Times New Roman" w:hAnsi="Times New Roman"/>
          <w:sz w:val="24"/>
          <w:szCs w:val="24"/>
        </w:rPr>
        <w:t>. Литература:</w:t>
      </w:r>
      <w:r w:rsidRPr="001A531A">
        <w:rPr>
          <w:rFonts w:ascii="Times New Roman" w:hAnsi="Times New Roman"/>
          <w:sz w:val="24"/>
          <w:szCs w:val="24"/>
        </w:rPr>
        <w:tab/>
      </w:r>
    </w:p>
    <w:p w:rsidR="00A614F6" w:rsidRPr="001A531A" w:rsidRDefault="00A614F6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1A531A">
        <w:rPr>
          <w:rFonts w:ascii="Times New Roman" w:hAnsi="Times New Roman"/>
          <w:sz w:val="24"/>
          <w:szCs w:val="24"/>
        </w:rPr>
        <w:t>Основная:</w:t>
      </w:r>
    </w:p>
    <w:p w:rsidR="00A614F6" w:rsidRPr="001A531A" w:rsidRDefault="00A614F6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A531A">
        <w:rPr>
          <w:rFonts w:ascii="Times New Roman" w:hAnsi="Times New Roman"/>
          <w:sz w:val="24"/>
          <w:szCs w:val="24"/>
        </w:rPr>
        <w:t>Аметов</w:t>
      </w:r>
      <w:proofErr w:type="spellEnd"/>
      <w:r w:rsidRPr="001A531A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1A531A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1A531A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A614F6" w:rsidRPr="001A531A" w:rsidRDefault="00A614F6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A531A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A614F6" w:rsidRPr="001A531A" w:rsidRDefault="00A614F6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A531A">
        <w:rPr>
          <w:rFonts w:ascii="Times New Roman" w:hAnsi="Times New Roman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1A531A">
        <w:rPr>
          <w:rFonts w:ascii="Times New Roman" w:hAnsi="Times New Roman"/>
          <w:sz w:val="24"/>
          <w:szCs w:val="24"/>
        </w:rPr>
        <w:t>Гитун</w:t>
      </w:r>
      <w:proofErr w:type="spellEnd"/>
      <w:r w:rsidRPr="001A531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1A5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531A">
        <w:rPr>
          <w:rFonts w:ascii="Times New Roman" w:hAnsi="Times New Roman"/>
          <w:sz w:val="24"/>
          <w:szCs w:val="24"/>
        </w:rPr>
        <w:t>рец</w:t>
      </w:r>
      <w:proofErr w:type="spellEnd"/>
      <w:r w:rsidRPr="001A531A">
        <w:rPr>
          <w:rFonts w:ascii="Times New Roman" w:hAnsi="Times New Roman"/>
          <w:sz w:val="24"/>
          <w:szCs w:val="24"/>
        </w:rPr>
        <w:t>. Ю. Ю. Елисеев. - М.: АСТ, 2007. - 608 с. </w:t>
      </w:r>
    </w:p>
    <w:p w:rsidR="00A614F6" w:rsidRPr="001A531A" w:rsidRDefault="00A614F6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A531A">
        <w:rPr>
          <w:rFonts w:ascii="Times New Roman" w:hAnsi="Times New Roman"/>
          <w:bCs/>
          <w:sz w:val="24"/>
          <w:szCs w:val="24"/>
          <w:shd w:val="clear" w:color="auto" w:fill="FFFFFF"/>
        </w:rPr>
        <w:t>Доказательная эндокринология </w:t>
      </w:r>
      <w:r w:rsidRPr="001A531A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1A531A">
        <w:rPr>
          <w:rFonts w:ascii="Times New Roman" w:hAnsi="Times New Roman"/>
          <w:sz w:val="24"/>
          <w:szCs w:val="24"/>
        </w:rPr>
        <w:t>Evadence-based</w:t>
      </w:r>
      <w:proofErr w:type="spellEnd"/>
      <w:r w:rsidRPr="001A5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531A">
        <w:rPr>
          <w:rFonts w:ascii="Times New Roman" w:hAnsi="Times New Roman"/>
          <w:sz w:val="24"/>
          <w:szCs w:val="24"/>
        </w:rPr>
        <w:t>endocrinology</w:t>
      </w:r>
      <w:proofErr w:type="spellEnd"/>
      <w:r w:rsidRPr="001A531A">
        <w:rPr>
          <w:rFonts w:ascii="Times New Roman" w:hAnsi="Times New Roman"/>
          <w:sz w:val="24"/>
          <w:szCs w:val="24"/>
        </w:rPr>
        <w:t xml:space="preserve">: руководство для </w:t>
      </w:r>
      <w:proofErr w:type="gramStart"/>
      <w:r w:rsidRPr="001A531A">
        <w:rPr>
          <w:rFonts w:ascii="Times New Roman" w:hAnsi="Times New Roman"/>
          <w:sz w:val="24"/>
          <w:szCs w:val="24"/>
        </w:rPr>
        <w:t>врачей :</w:t>
      </w:r>
      <w:proofErr w:type="gramEnd"/>
      <w:r w:rsidRPr="001A531A">
        <w:rPr>
          <w:rFonts w:ascii="Times New Roman" w:hAnsi="Times New Roman"/>
          <w:sz w:val="24"/>
          <w:szCs w:val="24"/>
        </w:rPr>
        <w:t xml:space="preserve"> пер. с англ./ Х. С. Абу-</w:t>
      </w:r>
      <w:proofErr w:type="spellStart"/>
      <w:r w:rsidRPr="001A531A">
        <w:rPr>
          <w:rFonts w:ascii="Times New Roman" w:hAnsi="Times New Roman"/>
          <w:sz w:val="24"/>
          <w:szCs w:val="24"/>
        </w:rPr>
        <w:t>Лебдех</w:t>
      </w:r>
      <w:proofErr w:type="spellEnd"/>
      <w:r w:rsidRPr="001A531A">
        <w:rPr>
          <w:rFonts w:ascii="Times New Roman" w:hAnsi="Times New Roman"/>
          <w:sz w:val="24"/>
          <w:szCs w:val="24"/>
        </w:rPr>
        <w:t xml:space="preserve"> [и др.] ; под ред. </w:t>
      </w:r>
      <w:proofErr w:type="spellStart"/>
      <w:r w:rsidRPr="001A531A">
        <w:rPr>
          <w:rFonts w:ascii="Times New Roman" w:hAnsi="Times New Roman"/>
          <w:sz w:val="24"/>
          <w:szCs w:val="24"/>
        </w:rPr>
        <w:t>Полайн</w:t>
      </w:r>
      <w:proofErr w:type="spellEnd"/>
      <w:r w:rsidRPr="001A531A">
        <w:rPr>
          <w:rFonts w:ascii="Times New Roman" w:hAnsi="Times New Roman"/>
          <w:sz w:val="24"/>
          <w:szCs w:val="24"/>
        </w:rPr>
        <w:t xml:space="preserve"> М. </w:t>
      </w:r>
      <w:proofErr w:type="spellStart"/>
      <w:r w:rsidRPr="001A531A">
        <w:rPr>
          <w:rFonts w:ascii="Times New Roman" w:hAnsi="Times New Roman"/>
          <w:sz w:val="24"/>
          <w:szCs w:val="24"/>
        </w:rPr>
        <w:t>Камачо</w:t>
      </w:r>
      <w:proofErr w:type="spellEnd"/>
      <w:r w:rsidRPr="001A531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A531A">
        <w:rPr>
          <w:rFonts w:ascii="Times New Roman" w:hAnsi="Times New Roman"/>
          <w:sz w:val="24"/>
          <w:szCs w:val="24"/>
        </w:rPr>
        <w:t>Хоссейн</w:t>
      </w:r>
      <w:proofErr w:type="spellEnd"/>
      <w:r w:rsidRPr="001A5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531A">
        <w:rPr>
          <w:rFonts w:ascii="Times New Roman" w:hAnsi="Times New Roman"/>
          <w:sz w:val="24"/>
          <w:szCs w:val="24"/>
        </w:rPr>
        <w:t>Гариба</w:t>
      </w:r>
      <w:proofErr w:type="spellEnd"/>
      <w:r w:rsidRPr="001A531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A531A">
        <w:rPr>
          <w:rFonts w:ascii="Times New Roman" w:hAnsi="Times New Roman"/>
          <w:sz w:val="24"/>
          <w:szCs w:val="24"/>
        </w:rPr>
        <w:t>Глен</w:t>
      </w:r>
      <w:proofErr w:type="spellEnd"/>
      <w:r w:rsidRPr="001A531A">
        <w:rPr>
          <w:rFonts w:ascii="Times New Roman" w:hAnsi="Times New Roman"/>
          <w:sz w:val="24"/>
          <w:szCs w:val="24"/>
        </w:rPr>
        <w:t xml:space="preserve"> В. </w:t>
      </w:r>
      <w:proofErr w:type="spellStart"/>
      <w:r w:rsidRPr="001A531A">
        <w:rPr>
          <w:rFonts w:ascii="Times New Roman" w:hAnsi="Times New Roman"/>
          <w:sz w:val="24"/>
          <w:szCs w:val="24"/>
        </w:rPr>
        <w:t>Сайзмо</w:t>
      </w:r>
      <w:proofErr w:type="spellEnd"/>
      <w:r w:rsidRPr="001A531A">
        <w:rPr>
          <w:rFonts w:ascii="Times New Roman" w:hAnsi="Times New Roman"/>
          <w:sz w:val="24"/>
          <w:szCs w:val="24"/>
        </w:rPr>
        <w:t>. - 2-е изд. - М.: ГЭОТАР-МЕДИА, 2008. - 631 с.</w:t>
      </w:r>
    </w:p>
    <w:p w:rsidR="00A614F6" w:rsidRPr="001A531A" w:rsidRDefault="00A614F6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A531A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Клинические рекомендации.</w:t>
      </w:r>
      <w:r w:rsidRPr="001A531A">
        <w:rPr>
          <w:rFonts w:ascii="Times New Roman" w:hAnsi="Times New Roman"/>
          <w:bCs/>
          <w:sz w:val="24"/>
          <w:szCs w:val="24"/>
        </w:rPr>
        <w:t> </w:t>
      </w:r>
      <w:r w:rsidRPr="001A531A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Эндокринология:</w:t>
      </w:r>
      <w:r w:rsidRPr="001A531A">
        <w:rPr>
          <w:rFonts w:ascii="Times New Roman" w:hAnsi="Times New Roman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1A531A">
        <w:rPr>
          <w:rFonts w:ascii="Times New Roman" w:hAnsi="Times New Roman"/>
          <w:sz w:val="24"/>
          <w:szCs w:val="24"/>
        </w:rPr>
        <w:t>Галстян</w:t>
      </w:r>
      <w:proofErr w:type="spellEnd"/>
      <w:r w:rsidRPr="001A531A">
        <w:rPr>
          <w:rFonts w:ascii="Times New Roman" w:hAnsi="Times New Roman"/>
          <w:sz w:val="24"/>
          <w:szCs w:val="24"/>
        </w:rPr>
        <w:t xml:space="preserve"> [и др.</w:t>
      </w:r>
      <w:proofErr w:type="gramStart"/>
      <w:r w:rsidRPr="001A531A">
        <w:rPr>
          <w:rFonts w:ascii="Times New Roman" w:hAnsi="Times New Roman"/>
          <w:sz w:val="24"/>
          <w:szCs w:val="24"/>
        </w:rPr>
        <w:t>] ;</w:t>
      </w:r>
      <w:proofErr w:type="gramEnd"/>
      <w:r w:rsidRPr="001A531A">
        <w:rPr>
          <w:rFonts w:ascii="Times New Roman" w:hAnsi="Times New Roman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1A531A">
        <w:rPr>
          <w:rFonts w:ascii="Times New Roman" w:hAnsi="Times New Roman"/>
          <w:sz w:val="24"/>
          <w:szCs w:val="24"/>
        </w:rPr>
        <w:t>Гэотар</w:t>
      </w:r>
      <w:proofErr w:type="spellEnd"/>
      <w:r w:rsidRPr="001A531A">
        <w:rPr>
          <w:rFonts w:ascii="Times New Roman" w:hAnsi="Times New Roman"/>
          <w:sz w:val="24"/>
          <w:szCs w:val="24"/>
        </w:rPr>
        <w:t xml:space="preserve"> Медиа, 2007. - 288 с.</w:t>
      </w:r>
    </w:p>
    <w:p w:rsidR="00A614F6" w:rsidRPr="001A531A" w:rsidRDefault="00A614F6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A531A">
        <w:rPr>
          <w:rFonts w:ascii="Times New Roman" w:hAnsi="Times New Roman"/>
          <w:bCs/>
          <w:sz w:val="24"/>
          <w:szCs w:val="24"/>
          <w:shd w:val="clear" w:color="auto" w:fill="FFFFFF"/>
        </w:rPr>
        <w:t>Наглядная</w:t>
      </w:r>
      <w:r w:rsidRPr="001A531A">
        <w:rPr>
          <w:rFonts w:ascii="Times New Roman" w:hAnsi="Times New Roman"/>
          <w:bCs/>
          <w:sz w:val="24"/>
          <w:szCs w:val="24"/>
        </w:rPr>
        <w:t> </w:t>
      </w:r>
      <w:r w:rsidRPr="001A531A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1A531A">
        <w:rPr>
          <w:rFonts w:ascii="Times New Roman" w:hAnsi="Times New Roman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1A531A">
        <w:rPr>
          <w:rFonts w:ascii="Times New Roman" w:hAnsi="Times New Roman"/>
          <w:sz w:val="24"/>
          <w:szCs w:val="24"/>
        </w:rPr>
        <w:t>Гэотар</w:t>
      </w:r>
      <w:proofErr w:type="spellEnd"/>
      <w:r w:rsidRPr="001A531A">
        <w:rPr>
          <w:rFonts w:ascii="Times New Roman" w:hAnsi="Times New Roman"/>
          <w:sz w:val="24"/>
          <w:szCs w:val="24"/>
        </w:rPr>
        <w:t xml:space="preserve"> Медиа, 2008. - 117 с.</w:t>
      </w:r>
    </w:p>
    <w:p w:rsidR="00A614F6" w:rsidRPr="001A531A" w:rsidRDefault="00A614F6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A531A">
        <w:rPr>
          <w:rFonts w:ascii="Times New Roman" w:hAnsi="Times New Roman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1A531A">
        <w:rPr>
          <w:rFonts w:ascii="Times New Roman" w:hAnsi="Times New Roman"/>
          <w:sz w:val="24"/>
          <w:szCs w:val="24"/>
        </w:rPr>
        <w:t>Кэттайл</w:t>
      </w:r>
      <w:proofErr w:type="spellEnd"/>
      <w:r w:rsidRPr="001A531A">
        <w:rPr>
          <w:rFonts w:ascii="Times New Roman" w:hAnsi="Times New Roman"/>
          <w:sz w:val="24"/>
          <w:szCs w:val="24"/>
        </w:rPr>
        <w:t xml:space="preserve">, Р. А. </w:t>
      </w:r>
      <w:proofErr w:type="gramStart"/>
      <w:r w:rsidRPr="001A531A">
        <w:rPr>
          <w:rFonts w:ascii="Times New Roman" w:hAnsi="Times New Roman"/>
          <w:sz w:val="24"/>
          <w:szCs w:val="24"/>
        </w:rPr>
        <w:t>Арки ;</w:t>
      </w:r>
      <w:proofErr w:type="gramEnd"/>
      <w:r w:rsidRPr="001A531A">
        <w:rPr>
          <w:rFonts w:ascii="Times New Roman" w:hAnsi="Times New Roman"/>
          <w:sz w:val="24"/>
          <w:szCs w:val="24"/>
        </w:rPr>
        <w:t xml:space="preserve"> под общ. ред. Ю. В. </w:t>
      </w:r>
      <w:proofErr w:type="spellStart"/>
      <w:r w:rsidRPr="001A531A">
        <w:rPr>
          <w:rFonts w:ascii="Times New Roman" w:hAnsi="Times New Roman"/>
          <w:sz w:val="24"/>
          <w:szCs w:val="24"/>
        </w:rPr>
        <w:t>Наточина</w:t>
      </w:r>
      <w:proofErr w:type="spellEnd"/>
      <w:r w:rsidRPr="001A531A">
        <w:rPr>
          <w:rFonts w:ascii="Times New Roman" w:hAnsi="Times New Roman"/>
          <w:sz w:val="24"/>
          <w:szCs w:val="24"/>
        </w:rPr>
        <w:t>. - М.: БИНОМ, 2007. - 335 с.</w:t>
      </w:r>
    </w:p>
    <w:p w:rsidR="00A614F6" w:rsidRPr="001A531A" w:rsidRDefault="00A614F6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1A531A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1A531A">
        <w:rPr>
          <w:rFonts w:ascii="Times New Roman" w:hAnsi="Times New Roman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1A531A">
        <w:rPr>
          <w:rFonts w:ascii="Times New Roman" w:hAnsi="Times New Roman"/>
          <w:sz w:val="24"/>
          <w:szCs w:val="24"/>
        </w:rPr>
        <w:t>] ;</w:t>
      </w:r>
      <w:proofErr w:type="gramEnd"/>
      <w:r w:rsidRPr="001A531A">
        <w:rPr>
          <w:rFonts w:ascii="Times New Roman" w:hAnsi="Times New Roman"/>
          <w:sz w:val="24"/>
          <w:szCs w:val="24"/>
        </w:rPr>
        <w:t xml:space="preserve"> под ред. И</w:t>
      </w:r>
      <w:r w:rsidRPr="001A531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1A531A">
        <w:rPr>
          <w:rFonts w:ascii="Times New Roman" w:hAnsi="Times New Roman"/>
          <w:sz w:val="24"/>
          <w:szCs w:val="24"/>
        </w:rPr>
        <w:t>И</w:t>
      </w:r>
      <w:r w:rsidRPr="001A531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1A531A">
        <w:rPr>
          <w:rFonts w:ascii="Times New Roman" w:hAnsi="Times New Roman"/>
          <w:sz w:val="24"/>
          <w:szCs w:val="24"/>
        </w:rPr>
        <w:t>Дедова</w:t>
      </w:r>
      <w:r w:rsidRPr="001A531A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1A531A">
        <w:rPr>
          <w:rFonts w:ascii="Times New Roman" w:hAnsi="Times New Roman"/>
          <w:sz w:val="24"/>
          <w:szCs w:val="24"/>
        </w:rPr>
        <w:t>Г</w:t>
      </w:r>
      <w:r w:rsidRPr="001A531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1A531A">
        <w:rPr>
          <w:rFonts w:ascii="Times New Roman" w:hAnsi="Times New Roman"/>
          <w:sz w:val="24"/>
          <w:szCs w:val="24"/>
        </w:rPr>
        <w:t>А</w:t>
      </w:r>
      <w:r w:rsidRPr="001A531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1A531A">
        <w:rPr>
          <w:rFonts w:ascii="Times New Roman" w:hAnsi="Times New Roman"/>
          <w:sz w:val="24"/>
          <w:szCs w:val="24"/>
        </w:rPr>
        <w:t>Мельниченко</w:t>
      </w:r>
      <w:r w:rsidRPr="001A531A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1A531A">
        <w:rPr>
          <w:rFonts w:ascii="Times New Roman" w:hAnsi="Times New Roman"/>
          <w:sz w:val="24"/>
          <w:szCs w:val="24"/>
        </w:rPr>
        <w:t>рецензенты</w:t>
      </w:r>
      <w:r w:rsidRPr="001A531A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1A531A">
        <w:rPr>
          <w:rFonts w:ascii="Times New Roman" w:hAnsi="Times New Roman"/>
          <w:sz w:val="24"/>
          <w:szCs w:val="24"/>
        </w:rPr>
        <w:t>Е</w:t>
      </w:r>
      <w:r w:rsidRPr="001A531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1A531A">
        <w:rPr>
          <w:rFonts w:ascii="Times New Roman" w:hAnsi="Times New Roman"/>
          <w:sz w:val="24"/>
          <w:szCs w:val="24"/>
        </w:rPr>
        <w:t>Н</w:t>
      </w:r>
      <w:r w:rsidRPr="001A531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1A531A">
        <w:rPr>
          <w:rFonts w:ascii="Times New Roman" w:hAnsi="Times New Roman"/>
          <w:sz w:val="24"/>
          <w:szCs w:val="24"/>
        </w:rPr>
        <w:t>Гринева</w:t>
      </w:r>
      <w:r w:rsidRPr="001A531A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1A531A">
        <w:rPr>
          <w:rFonts w:ascii="Times New Roman" w:hAnsi="Times New Roman"/>
          <w:sz w:val="24"/>
          <w:szCs w:val="24"/>
        </w:rPr>
        <w:t>Е</w:t>
      </w:r>
      <w:r w:rsidRPr="001A531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1A531A">
        <w:rPr>
          <w:rFonts w:ascii="Times New Roman" w:hAnsi="Times New Roman"/>
          <w:sz w:val="24"/>
          <w:szCs w:val="24"/>
        </w:rPr>
        <w:t>И</w:t>
      </w:r>
      <w:r w:rsidRPr="001A531A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1A531A">
        <w:rPr>
          <w:rFonts w:ascii="Times New Roman" w:hAnsi="Times New Roman"/>
          <w:sz w:val="24"/>
          <w:szCs w:val="24"/>
        </w:rPr>
        <w:t>Марова</w:t>
      </w:r>
      <w:proofErr w:type="spellEnd"/>
      <w:r w:rsidRPr="001A531A">
        <w:rPr>
          <w:rFonts w:ascii="Times New Roman" w:hAnsi="Times New Roman"/>
          <w:sz w:val="24"/>
          <w:szCs w:val="24"/>
          <w:lang w:val="en-US"/>
        </w:rPr>
        <w:t xml:space="preserve"> = Rationale for drug </w:t>
      </w:r>
      <w:proofErr w:type="spellStart"/>
      <w:r w:rsidRPr="001A531A">
        <w:rPr>
          <w:rFonts w:ascii="Times New Roman" w:hAnsi="Times New Roman"/>
          <w:sz w:val="24"/>
          <w:szCs w:val="24"/>
          <w:lang w:val="en-US"/>
        </w:rPr>
        <w:t>therary</w:t>
      </w:r>
      <w:proofErr w:type="spellEnd"/>
      <w:r w:rsidRPr="001A531A">
        <w:rPr>
          <w:rFonts w:ascii="Times New Roman" w:hAnsi="Times New Roman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1A531A">
        <w:rPr>
          <w:rFonts w:ascii="Times New Roman" w:hAnsi="Times New Roman"/>
          <w:sz w:val="24"/>
          <w:szCs w:val="24"/>
          <w:lang w:val="en-US"/>
        </w:rPr>
        <w:t>Dedov</w:t>
      </w:r>
      <w:proofErr w:type="spellEnd"/>
      <w:r w:rsidRPr="001A531A">
        <w:rPr>
          <w:rFonts w:ascii="Times New Roman" w:hAnsi="Times New Roman"/>
          <w:sz w:val="24"/>
          <w:szCs w:val="24"/>
          <w:lang w:val="en-US"/>
        </w:rPr>
        <w:t xml:space="preserve">, G.A. </w:t>
      </w:r>
      <w:proofErr w:type="spellStart"/>
      <w:r w:rsidRPr="001A531A">
        <w:rPr>
          <w:rFonts w:ascii="Times New Roman" w:hAnsi="Times New Roman"/>
          <w:sz w:val="24"/>
          <w:szCs w:val="24"/>
          <w:lang w:val="en-US"/>
        </w:rPr>
        <w:t>Melnichenko</w:t>
      </w:r>
      <w:proofErr w:type="spellEnd"/>
      <w:r w:rsidRPr="001A531A">
        <w:rPr>
          <w:rFonts w:ascii="Times New Roman" w:hAnsi="Times New Roman"/>
          <w:sz w:val="24"/>
          <w:szCs w:val="24"/>
          <w:lang w:val="en-US"/>
        </w:rPr>
        <w:t xml:space="preserve">. - </w:t>
      </w:r>
      <w:proofErr w:type="gramStart"/>
      <w:r w:rsidRPr="001A531A">
        <w:rPr>
          <w:rFonts w:ascii="Times New Roman" w:hAnsi="Times New Roman"/>
          <w:sz w:val="24"/>
          <w:szCs w:val="24"/>
        </w:rPr>
        <w:t>М</w:t>
      </w:r>
      <w:r w:rsidRPr="001A531A">
        <w:rPr>
          <w:rFonts w:ascii="Times New Roman" w:hAnsi="Times New Roman"/>
          <w:sz w:val="24"/>
          <w:szCs w:val="24"/>
          <w:lang w:val="en-US"/>
        </w:rPr>
        <w:t>.:</w:t>
      </w:r>
      <w:proofErr w:type="gramEnd"/>
      <w:r w:rsidRPr="001A531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A531A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1A531A">
        <w:rPr>
          <w:rFonts w:ascii="Times New Roman" w:hAnsi="Times New Roman"/>
          <w:sz w:val="24"/>
          <w:szCs w:val="24"/>
          <w:lang w:val="en-US"/>
        </w:rPr>
        <w:t xml:space="preserve">, 2006. - 1075 </w:t>
      </w:r>
      <w:r w:rsidRPr="001A531A">
        <w:rPr>
          <w:rFonts w:ascii="Times New Roman" w:hAnsi="Times New Roman"/>
          <w:sz w:val="24"/>
          <w:szCs w:val="24"/>
        </w:rPr>
        <w:t>с</w:t>
      </w:r>
      <w:r w:rsidRPr="001A531A">
        <w:rPr>
          <w:rFonts w:ascii="Times New Roman" w:hAnsi="Times New Roman"/>
          <w:sz w:val="24"/>
          <w:szCs w:val="24"/>
          <w:lang w:val="en-US"/>
        </w:rPr>
        <w:t>.</w:t>
      </w:r>
    </w:p>
    <w:p w:rsidR="00A614F6" w:rsidRPr="001A531A" w:rsidRDefault="00A614F6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A531A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1A531A">
        <w:rPr>
          <w:rFonts w:ascii="Times New Roman" w:hAnsi="Times New Roman"/>
          <w:sz w:val="24"/>
          <w:szCs w:val="24"/>
        </w:rPr>
        <w:t xml:space="preserve"> эндокринной системы и нарушений обмена </w:t>
      </w:r>
      <w:proofErr w:type="gramStart"/>
      <w:r w:rsidRPr="001A531A">
        <w:rPr>
          <w:rFonts w:ascii="Times New Roman" w:hAnsi="Times New Roman"/>
          <w:sz w:val="24"/>
          <w:szCs w:val="24"/>
        </w:rPr>
        <w:t>веществ :</w:t>
      </w:r>
      <w:proofErr w:type="gramEnd"/>
      <w:r w:rsidRPr="001A5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531A">
        <w:rPr>
          <w:rFonts w:ascii="Times New Roman" w:hAnsi="Times New Roman"/>
          <w:sz w:val="24"/>
          <w:szCs w:val="24"/>
        </w:rPr>
        <w:t>compendium</w:t>
      </w:r>
      <w:proofErr w:type="spellEnd"/>
      <w:r w:rsidRPr="001A531A">
        <w:rPr>
          <w:rFonts w:ascii="Times New Roman" w:hAnsi="Times New Roman"/>
          <w:sz w:val="24"/>
          <w:szCs w:val="24"/>
        </w:rPr>
        <w:t xml:space="preserve">: научное издание/ С. Д. </w:t>
      </w:r>
      <w:proofErr w:type="spellStart"/>
      <w:r w:rsidRPr="001A531A">
        <w:rPr>
          <w:rFonts w:ascii="Times New Roman" w:hAnsi="Times New Roman"/>
          <w:sz w:val="24"/>
          <w:szCs w:val="24"/>
        </w:rPr>
        <w:t>Арапова</w:t>
      </w:r>
      <w:proofErr w:type="spellEnd"/>
      <w:r w:rsidRPr="001A531A">
        <w:rPr>
          <w:rFonts w:ascii="Times New Roman" w:hAnsi="Times New Roman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1A531A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1A531A">
        <w:rPr>
          <w:rFonts w:ascii="Times New Roman" w:hAnsi="Times New Roman"/>
          <w:sz w:val="24"/>
          <w:szCs w:val="24"/>
        </w:rPr>
        <w:t>, 2008. - 582 с.</w:t>
      </w:r>
    </w:p>
    <w:p w:rsidR="00A614F6" w:rsidRPr="001A531A" w:rsidRDefault="00A614F6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A531A">
        <w:rPr>
          <w:rFonts w:ascii="Times New Roman" w:hAnsi="Times New Roman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proofErr w:type="gramStart"/>
      <w:r w:rsidRPr="001A531A">
        <w:rPr>
          <w:rFonts w:ascii="Times New Roman" w:hAnsi="Times New Roman"/>
          <w:sz w:val="24"/>
          <w:szCs w:val="24"/>
        </w:rPr>
        <w:t>Шестакова;</w:t>
      </w:r>
      <w:r w:rsidRPr="001A531A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</w:t>
      </w:r>
      <w:r w:rsidRPr="001A531A">
        <w:rPr>
          <w:rFonts w:ascii="Times New Roman" w:hAnsi="Times New Roman"/>
          <w:sz w:val="24"/>
          <w:szCs w:val="24"/>
        </w:rPr>
        <w:t>ческий</w:t>
      </w:r>
      <w:proofErr w:type="spellEnd"/>
      <w:proofErr w:type="gramEnd"/>
      <w:r w:rsidRPr="001A531A">
        <w:rPr>
          <w:rFonts w:ascii="Times New Roman" w:hAnsi="Times New Roman"/>
          <w:sz w:val="24"/>
          <w:szCs w:val="24"/>
        </w:rPr>
        <w:t xml:space="preserve"> научный центр РАМН. - М.: МИА, 2006. - 343 с.</w:t>
      </w:r>
    </w:p>
    <w:p w:rsidR="00A614F6" w:rsidRPr="001A531A" w:rsidRDefault="00A614F6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A531A">
        <w:rPr>
          <w:rFonts w:ascii="Times New Roman" w:hAnsi="Times New Roman"/>
          <w:bCs/>
          <w:sz w:val="24"/>
          <w:szCs w:val="24"/>
          <w:shd w:val="clear" w:color="auto" w:fill="FFFFFF"/>
        </w:rPr>
        <w:t>Синдром поликистозных яичников</w:t>
      </w:r>
      <w:r w:rsidRPr="001A531A">
        <w:rPr>
          <w:rFonts w:ascii="Times New Roman" w:hAnsi="Times New Roman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A614F6" w:rsidRPr="001A531A" w:rsidRDefault="00A614F6" w:rsidP="00E04A8D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A531A">
        <w:rPr>
          <w:rFonts w:ascii="Times New Roman" w:hAnsi="Times New Roman"/>
          <w:bCs/>
          <w:sz w:val="24"/>
          <w:szCs w:val="24"/>
          <w:shd w:val="clear" w:color="auto" w:fill="FFFFFF"/>
        </w:rPr>
        <w:t>Схемы лечения.</w:t>
      </w:r>
      <w:r w:rsidRPr="001A531A">
        <w:rPr>
          <w:rFonts w:ascii="Times New Roman" w:hAnsi="Times New Roman"/>
          <w:bCs/>
          <w:sz w:val="24"/>
          <w:szCs w:val="24"/>
        </w:rPr>
        <w:t> </w:t>
      </w:r>
      <w:r w:rsidRPr="001A531A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1A531A">
        <w:rPr>
          <w:rFonts w:ascii="Times New Roman" w:hAnsi="Times New Roman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1A531A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1A531A">
        <w:rPr>
          <w:rFonts w:ascii="Times New Roman" w:hAnsi="Times New Roman"/>
          <w:sz w:val="24"/>
          <w:szCs w:val="24"/>
        </w:rPr>
        <w:t xml:space="preserve">, 2007. - 301 с.: табл.. - (Библиотека врача общей </w:t>
      </w:r>
    </w:p>
    <w:p w:rsidR="00A614F6" w:rsidRPr="001A531A" w:rsidRDefault="00A614F6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A531A">
        <w:rPr>
          <w:rFonts w:ascii="Times New Roman" w:hAnsi="Times New Roman"/>
          <w:sz w:val="24"/>
          <w:szCs w:val="24"/>
        </w:rPr>
        <w:t> Элементы эндокринной регуляции: научное издание/ А. Н. Смирнов; под ред. В. А. Ткачука. - М.: ГЭОТАР-МЕДИА, 2008. - 351 с.</w:t>
      </w:r>
    </w:p>
    <w:p w:rsidR="00A614F6" w:rsidRPr="001A531A" w:rsidRDefault="00A614F6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A531A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1A531A">
        <w:rPr>
          <w:rFonts w:ascii="Times New Roman" w:hAnsi="Times New Roman"/>
          <w:sz w:val="24"/>
          <w:szCs w:val="24"/>
        </w:rPr>
        <w:t>: руководство/ С. Б. Шустов</w:t>
      </w:r>
      <w:r w:rsidRPr="001A531A">
        <w:rPr>
          <w:rFonts w:ascii="Times New Roman" w:hAnsi="Times New Roman"/>
          <w:sz w:val="24"/>
          <w:szCs w:val="24"/>
        </w:rPr>
        <w:br/>
      </w:r>
      <w:r w:rsidRPr="001A531A">
        <w:rPr>
          <w:rFonts w:ascii="Times New Roman" w:hAnsi="Times New Roman"/>
          <w:bCs/>
          <w:sz w:val="24"/>
          <w:szCs w:val="24"/>
          <w:shd w:val="clear" w:color="auto" w:fill="FFFFFF"/>
        </w:rPr>
        <w:t>Т.2</w:t>
      </w:r>
      <w:r w:rsidRPr="001A531A">
        <w:rPr>
          <w:rFonts w:ascii="Times New Roman" w:hAnsi="Times New Roman"/>
          <w:sz w:val="24"/>
          <w:szCs w:val="24"/>
        </w:rPr>
        <w:t xml:space="preserve">: Заболевания поджелудочной железы, паращитовидных и половых желез. - </w:t>
      </w:r>
      <w:proofErr w:type="gramStart"/>
      <w:r w:rsidRPr="001A531A">
        <w:rPr>
          <w:rFonts w:ascii="Times New Roman" w:hAnsi="Times New Roman"/>
          <w:sz w:val="24"/>
          <w:szCs w:val="24"/>
        </w:rPr>
        <w:t>СПб.:</w:t>
      </w:r>
      <w:proofErr w:type="gramEnd"/>
      <w:r w:rsidRPr="001A53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531A">
        <w:rPr>
          <w:rFonts w:ascii="Times New Roman" w:hAnsi="Times New Roman"/>
          <w:sz w:val="24"/>
          <w:szCs w:val="24"/>
        </w:rPr>
        <w:t>СпецЛит</w:t>
      </w:r>
      <w:proofErr w:type="spellEnd"/>
      <w:r w:rsidRPr="001A531A">
        <w:rPr>
          <w:rFonts w:ascii="Times New Roman" w:hAnsi="Times New Roman"/>
          <w:sz w:val="24"/>
          <w:szCs w:val="24"/>
        </w:rPr>
        <w:t>, 2011. - 432 с.</w:t>
      </w:r>
    </w:p>
    <w:p w:rsidR="00A614F6" w:rsidRPr="001A531A" w:rsidRDefault="00A614F6" w:rsidP="00E04A8D">
      <w:pPr>
        <w:pStyle w:val="a8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1A531A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</w:t>
      </w:r>
      <w:r w:rsidRPr="001A531A">
        <w:rPr>
          <w:rFonts w:ascii="Times New Roman" w:hAnsi="Times New Roman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1A531A">
        <w:rPr>
          <w:rFonts w:ascii="Times New Roman" w:hAnsi="Times New Roman"/>
          <w:sz w:val="24"/>
          <w:szCs w:val="24"/>
        </w:rPr>
        <w:t>Сидельникова</w:t>
      </w:r>
      <w:proofErr w:type="spellEnd"/>
      <w:r w:rsidRPr="001A531A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1A531A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1A531A">
        <w:rPr>
          <w:rFonts w:ascii="Times New Roman" w:hAnsi="Times New Roman"/>
          <w:sz w:val="24"/>
          <w:szCs w:val="24"/>
        </w:rPr>
        <w:t xml:space="preserve">, 2007. </w:t>
      </w:r>
    </w:p>
    <w:p w:rsidR="00A614F6" w:rsidRPr="001A531A" w:rsidRDefault="00A614F6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A531A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1A531A">
        <w:rPr>
          <w:rFonts w:ascii="Times New Roman" w:hAnsi="Times New Roman"/>
          <w:sz w:val="24"/>
          <w:szCs w:val="24"/>
        </w:rPr>
        <w:t xml:space="preserve">: справочник практикующего врача/ Г. </w:t>
      </w:r>
      <w:proofErr w:type="spellStart"/>
      <w:r w:rsidRPr="001A531A">
        <w:rPr>
          <w:rFonts w:ascii="Times New Roman" w:hAnsi="Times New Roman"/>
          <w:sz w:val="24"/>
          <w:szCs w:val="24"/>
        </w:rPr>
        <w:t>Шенфилд</w:t>
      </w:r>
      <w:proofErr w:type="spellEnd"/>
      <w:r w:rsidRPr="001A531A">
        <w:rPr>
          <w:rFonts w:ascii="Times New Roman" w:hAnsi="Times New Roman"/>
          <w:sz w:val="24"/>
          <w:szCs w:val="24"/>
        </w:rPr>
        <w:t xml:space="preserve"> [и др.</w:t>
      </w:r>
      <w:proofErr w:type="gramStart"/>
      <w:r w:rsidRPr="001A531A">
        <w:rPr>
          <w:rFonts w:ascii="Times New Roman" w:hAnsi="Times New Roman"/>
          <w:sz w:val="24"/>
          <w:szCs w:val="24"/>
        </w:rPr>
        <w:t>] ;</w:t>
      </w:r>
      <w:proofErr w:type="gramEnd"/>
      <w:r w:rsidRPr="001A531A">
        <w:rPr>
          <w:rFonts w:ascii="Times New Roman" w:hAnsi="Times New Roman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1A531A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1A531A">
        <w:rPr>
          <w:rFonts w:ascii="Times New Roman" w:hAnsi="Times New Roman"/>
          <w:sz w:val="24"/>
          <w:szCs w:val="24"/>
        </w:rPr>
        <w:t>, 2005. - 381 с.</w:t>
      </w:r>
    </w:p>
    <w:p w:rsidR="00A614F6" w:rsidRPr="001A531A" w:rsidRDefault="00A614F6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614F6" w:rsidRPr="001A531A" w:rsidRDefault="00A614F6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4F6" w:rsidRPr="001A531A" w:rsidRDefault="00A614F6" w:rsidP="00521790">
      <w:pPr>
        <w:rPr>
          <w:rFonts w:ascii="Times New Roman" w:hAnsi="Times New Roman"/>
          <w:sz w:val="24"/>
          <w:szCs w:val="24"/>
        </w:rPr>
      </w:pPr>
      <w:r w:rsidRPr="001A531A">
        <w:rPr>
          <w:rFonts w:ascii="Times New Roman" w:hAnsi="Times New Roman"/>
          <w:sz w:val="24"/>
          <w:szCs w:val="24"/>
        </w:rPr>
        <w:tab/>
      </w:r>
      <w:r w:rsidRPr="001A531A">
        <w:rPr>
          <w:rFonts w:ascii="Times New Roman" w:hAnsi="Times New Roman"/>
          <w:sz w:val="24"/>
          <w:szCs w:val="24"/>
        </w:rPr>
        <w:tab/>
      </w:r>
      <w:r w:rsidRPr="001A531A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614F6" w:rsidRPr="001A531A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88175CE"/>
    <w:multiLevelType w:val="singleLevel"/>
    <w:tmpl w:val="D890B0C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</w:abstractNum>
  <w:abstractNum w:abstractNumId="2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790"/>
    <w:rsid w:val="00056BFF"/>
    <w:rsid w:val="000813D6"/>
    <w:rsid w:val="00087EC1"/>
    <w:rsid w:val="0011109E"/>
    <w:rsid w:val="001A531A"/>
    <w:rsid w:val="001E21B9"/>
    <w:rsid w:val="002138EF"/>
    <w:rsid w:val="002234FE"/>
    <w:rsid w:val="002575B9"/>
    <w:rsid w:val="00314D38"/>
    <w:rsid w:val="0039497E"/>
    <w:rsid w:val="003C5B66"/>
    <w:rsid w:val="0043543E"/>
    <w:rsid w:val="00504EAF"/>
    <w:rsid w:val="00510C88"/>
    <w:rsid w:val="00521790"/>
    <w:rsid w:val="00573860"/>
    <w:rsid w:val="00574E72"/>
    <w:rsid w:val="00584543"/>
    <w:rsid w:val="00604D19"/>
    <w:rsid w:val="006D40A3"/>
    <w:rsid w:val="00700A5B"/>
    <w:rsid w:val="00757930"/>
    <w:rsid w:val="007B38A5"/>
    <w:rsid w:val="007F1A97"/>
    <w:rsid w:val="008D0551"/>
    <w:rsid w:val="00922FFD"/>
    <w:rsid w:val="00925E9D"/>
    <w:rsid w:val="009B493C"/>
    <w:rsid w:val="009F4B4A"/>
    <w:rsid w:val="00A47EBA"/>
    <w:rsid w:val="00A614F6"/>
    <w:rsid w:val="00AA46C8"/>
    <w:rsid w:val="00B4635D"/>
    <w:rsid w:val="00B67654"/>
    <w:rsid w:val="00CC3FBB"/>
    <w:rsid w:val="00DF4987"/>
    <w:rsid w:val="00E04A8D"/>
    <w:rsid w:val="00E94451"/>
    <w:rsid w:val="00EA36C1"/>
    <w:rsid w:val="00EB6BB6"/>
    <w:rsid w:val="00F03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DCD7884-FB43-4ED4-918A-37990A589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2018-11-27T18:54:00Z</dcterms:created>
  <dcterms:modified xsi:type="dcterms:W3CDTF">2018-11-27T18:54:00Z</dcterms:modified>
</cp:coreProperties>
</file>